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F4" w:rsidRPr="002D08A8" w:rsidRDefault="00A370F4">
      <w:pPr>
        <w:pStyle w:val="30"/>
        <w:framePr w:wrap="none" w:vAnchor="page" w:hAnchor="page" w:x="1203" w:y="587"/>
        <w:shd w:val="clear" w:color="auto" w:fill="auto"/>
        <w:spacing w:after="0" w:line="150" w:lineRule="exact"/>
        <w:rPr>
          <w:lang w:val="ru-RU"/>
        </w:rPr>
      </w:pPr>
    </w:p>
    <w:p w:rsidR="002D08A8" w:rsidRPr="00CA5544" w:rsidRDefault="002D08A8" w:rsidP="002D08A8">
      <w:pPr>
        <w:pStyle w:val="20"/>
        <w:framePr w:w="10502" w:h="3136" w:hRule="exact" w:wrap="none" w:vAnchor="page" w:hAnchor="page" w:x="946" w:y="751"/>
        <w:shd w:val="clear" w:color="auto" w:fill="auto"/>
        <w:spacing w:before="0"/>
        <w:rPr>
          <w:rFonts w:ascii="Times New Roman" w:hAnsi="Times New Roman" w:cs="Times New Roman"/>
          <w:sz w:val="20"/>
          <w:szCs w:val="20"/>
        </w:rPr>
      </w:pPr>
      <w:r w:rsidRPr="00CA5544">
        <w:rPr>
          <w:rFonts w:ascii="Times New Roman" w:hAnsi="Times New Roman" w:cs="Times New Roman"/>
          <w:sz w:val="20"/>
          <w:szCs w:val="20"/>
        </w:rPr>
        <w:t>Инзенский район Ульяновская область</w:t>
      </w:r>
    </w:p>
    <w:p w:rsidR="00A370F4" w:rsidRPr="00CA5544" w:rsidRDefault="002D08A8" w:rsidP="002D08A8">
      <w:pPr>
        <w:pStyle w:val="20"/>
        <w:framePr w:w="10502" w:h="3136" w:hRule="exact" w:wrap="none" w:vAnchor="page" w:hAnchor="page" w:x="946" w:y="751"/>
        <w:shd w:val="clear" w:color="auto" w:fill="auto"/>
        <w:spacing w:before="0"/>
        <w:rPr>
          <w:rFonts w:ascii="Times New Roman" w:hAnsi="Times New Roman" w:cs="Times New Roman"/>
          <w:sz w:val="20"/>
          <w:szCs w:val="20"/>
        </w:rPr>
      </w:pPr>
      <w:r w:rsidRPr="00CA5544">
        <w:rPr>
          <w:rFonts w:ascii="Times New Roman" w:hAnsi="Times New Roman" w:cs="Times New Roman"/>
          <w:sz w:val="20"/>
          <w:szCs w:val="20"/>
        </w:rPr>
        <w:t>г</w:t>
      </w:r>
      <w:r w:rsidR="00DA0217" w:rsidRPr="00CA5544">
        <w:rPr>
          <w:rFonts w:ascii="Times New Roman" w:hAnsi="Times New Roman" w:cs="Times New Roman"/>
          <w:sz w:val="20"/>
          <w:szCs w:val="20"/>
        </w:rPr>
        <w:t>одовой отчет</w:t>
      </w:r>
    </w:p>
    <w:p w:rsidR="00A370F4" w:rsidRPr="00CA5544" w:rsidRDefault="00DA0217" w:rsidP="00216148">
      <w:pPr>
        <w:pStyle w:val="20"/>
        <w:framePr w:w="10502" w:h="3136" w:hRule="exact" w:wrap="none" w:vAnchor="page" w:hAnchor="page" w:x="946" w:y="751"/>
        <w:shd w:val="clear" w:color="auto" w:fill="auto"/>
        <w:spacing w:before="0"/>
        <w:rPr>
          <w:rFonts w:ascii="Times New Roman" w:hAnsi="Times New Roman" w:cs="Times New Roman"/>
          <w:sz w:val="20"/>
          <w:szCs w:val="20"/>
        </w:rPr>
      </w:pPr>
      <w:r w:rsidRPr="00CA5544">
        <w:rPr>
          <w:rFonts w:ascii="Times New Roman" w:hAnsi="Times New Roman" w:cs="Times New Roman"/>
          <w:sz w:val="20"/>
          <w:szCs w:val="20"/>
        </w:rPr>
        <w:t>о ходе реализации и оценке эффективности муниципальной программы</w:t>
      </w:r>
    </w:p>
    <w:p w:rsidR="00216148" w:rsidRPr="00CA5544" w:rsidRDefault="00DA0217" w:rsidP="00216148">
      <w:pPr>
        <w:pStyle w:val="20"/>
        <w:framePr w:w="10502" w:h="3136" w:hRule="exact" w:wrap="none" w:vAnchor="page" w:hAnchor="page" w:x="946" w:y="751"/>
        <w:shd w:val="clear" w:color="auto" w:fill="auto"/>
        <w:spacing w:before="0"/>
        <w:ind w:left="220"/>
        <w:rPr>
          <w:rFonts w:ascii="Times New Roman" w:hAnsi="Times New Roman" w:cs="Times New Roman"/>
          <w:sz w:val="20"/>
          <w:szCs w:val="20"/>
        </w:rPr>
      </w:pPr>
      <w:r w:rsidRPr="00CA5544">
        <w:rPr>
          <w:rFonts w:ascii="Times New Roman" w:hAnsi="Times New Roman" w:cs="Times New Roman"/>
          <w:sz w:val="20"/>
          <w:szCs w:val="20"/>
        </w:rPr>
        <w:t>«Комплексные меры по противодействию экстремистской и террористической деятельности на территории</w:t>
      </w:r>
    </w:p>
    <w:p w:rsidR="00A370F4" w:rsidRPr="00CA5544" w:rsidRDefault="00216148" w:rsidP="00216148">
      <w:pPr>
        <w:pStyle w:val="20"/>
        <w:framePr w:w="10502" w:h="3136" w:hRule="exact" w:wrap="none" w:vAnchor="page" w:hAnchor="page" w:x="946" w:y="751"/>
        <w:shd w:val="clear" w:color="auto" w:fill="auto"/>
        <w:spacing w:before="0"/>
        <w:ind w:left="220"/>
        <w:rPr>
          <w:rFonts w:ascii="Times New Roman" w:hAnsi="Times New Roman" w:cs="Times New Roman"/>
          <w:sz w:val="20"/>
          <w:szCs w:val="20"/>
        </w:rPr>
      </w:pPr>
      <w:r w:rsidRPr="00CA5544">
        <w:rPr>
          <w:rFonts w:ascii="Times New Roman" w:hAnsi="Times New Roman" w:cs="Times New Roman"/>
          <w:sz w:val="20"/>
          <w:szCs w:val="20"/>
        </w:rPr>
        <w:t>м</w:t>
      </w:r>
      <w:r w:rsidR="00DA0217" w:rsidRPr="00CA5544">
        <w:rPr>
          <w:rFonts w:ascii="Times New Roman" w:hAnsi="Times New Roman" w:cs="Times New Roman"/>
          <w:sz w:val="20"/>
          <w:szCs w:val="20"/>
        </w:rPr>
        <w:t>униципального</w:t>
      </w:r>
      <w:r w:rsidRPr="00CA5544">
        <w:rPr>
          <w:rFonts w:ascii="Times New Roman" w:hAnsi="Times New Roman" w:cs="Times New Roman"/>
          <w:sz w:val="20"/>
          <w:szCs w:val="20"/>
        </w:rPr>
        <w:t xml:space="preserve"> </w:t>
      </w:r>
      <w:r w:rsidR="00DA0217" w:rsidRPr="00CA5544">
        <w:rPr>
          <w:rFonts w:ascii="Times New Roman" w:hAnsi="Times New Roman" w:cs="Times New Roman"/>
          <w:sz w:val="20"/>
          <w:szCs w:val="20"/>
        </w:rPr>
        <w:t>образования</w:t>
      </w:r>
      <w:r w:rsidRPr="00CA5544">
        <w:rPr>
          <w:rFonts w:ascii="Times New Roman" w:hAnsi="Times New Roman" w:cs="Times New Roman"/>
          <w:sz w:val="20"/>
          <w:szCs w:val="20"/>
        </w:rPr>
        <w:t xml:space="preserve"> </w:t>
      </w:r>
      <w:r w:rsidR="00DA0217" w:rsidRPr="00CA5544">
        <w:rPr>
          <w:rFonts w:ascii="Times New Roman" w:hAnsi="Times New Roman" w:cs="Times New Roman"/>
          <w:sz w:val="20"/>
          <w:szCs w:val="20"/>
        </w:rPr>
        <w:t>Глотовское городское поселение на 202</w:t>
      </w:r>
      <w:r w:rsidR="00476661" w:rsidRPr="00CA5544">
        <w:rPr>
          <w:rFonts w:ascii="Times New Roman" w:hAnsi="Times New Roman" w:cs="Times New Roman"/>
          <w:sz w:val="20"/>
          <w:szCs w:val="20"/>
        </w:rPr>
        <w:t>4</w:t>
      </w:r>
      <w:r w:rsidR="00DA0217" w:rsidRPr="00CA5544">
        <w:rPr>
          <w:rFonts w:ascii="Times New Roman" w:hAnsi="Times New Roman" w:cs="Times New Roman"/>
          <w:sz w:val="20"/>
          <w:szCs w:val="20"/>
        </w:rPr>
        <w:t xml:space="preserve"> - 202</w:t>
      </w:r>
      <w:r w:rsidR="00476661" w:rsidRPr="00CA5544">
        <w:rPr>
          <w:rFonts w:ascii="Times New Roman" w:hAnsi="Times New Roman" w:cs="Times New Roman"/>
          <w:sz w:val="20"/>
          <w:szCs w:val="20"/>
        </w:rPr>
        <w:t>6</w:t>
      </w:r>
      <w:r w:rsidR="00DA0217" w:rsidRPr="00CA5544">
        <w:rPr>
          <w:rFonts w:ascii="Times New Roman" w:hAnsi="Times New Roman" w:cs="Times New Roman"/>
          <w:sz w:val="20"/>
          <w:szCs w:val="20"/>
        </w:rPr>
        <w:t xml:space="preserve"> годы»</w:t>
      </w:r>
      <w:r w:rsidR="00DA0217" w:rsidRPr="00CA5544">
        <w:rPr>
          <w:rFonts w:ascii="Times New Roman" w:hAnsi="Times New Roman" w:cs="Times New Roman"/>
          <w:sz w:val="20"/>
          <w:szCs w:val="20"/>
        </w:rPr>
        <w:br/>
        <w:t>за 202</w:t>
      </w:r>
      <w:r w:rsidR="00476661" w:rsidRPr="00CA5544">
        <w:rPr>
          <w:rFonts w:ascii="Times New Roman" w:hAnsi="Times New Roman" w:cs="Times New Roman"/>
          <w:sz w:val="20"/>
          <w:szCs w:val="20"/>
        </w:rPr>
        <w:t>4</w:t>
      </w:r>
      <w:r w:rsidR="00DA0217" w:rsidRPr="00CA5544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370F4" w:rsidRDefault="00DA0217">
      <w:pPr>
        <w:pStyle w:val="20"/>
        <w:framePr w:wrap="none" w:vAnchor="page" w:hAnchor="page" w:x="1371" w:y="456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170" w:lineRule="exact"/>
        <w:jc w:val="left"/>
      </w:pPr>
      <w:r>
        <w:t>Ответственный исполнитель программы Администрация МО Глотовское городское поселение</w:t>
      </w:r>
    </w:p>
    <w:p w:rsidR="00A370F4" w:rsidRDefault="00DA0217">
      <w:pPr>
        <w:pStyle w:val="20"/>
        <w:framePr w:w="10502" w:h="2786" w:hRule="exact" w:wrap="none" w:vAnchor="page" w:hAnchor="page" w:x="1198" w:y="5424"/>
        <w:shd w:val="clear" w:color="auto" w:fill="auto"/>
        <w:spacing w:before="0" w:after="152" w:line="170" w:lineRule="exact"/>
        <w:ind w:left="200"/>
        <w:jc w:val="both"/>
      </w:pPr>
      <w:r>
        <w:t>Цели Программы:</w:t>
      </w:r>
    </w:p>
    <w:p w:rsidR="00A370F4" w:rsidRDefault="00DA0217">
      <w:pPr>
        <w:pStyle w:val="20"/>
        <w:framePr w:w="10502" w:h="2786" w:hRule="exact" w:wrap="none" w:vAnchor="page" w:hAnchor="page" w:x="1198" w:y="5424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172" w:line="235" w:lineRule="exact"/>
        <w:ind w:left="200"/>
        <w:jc w:val="left"/>
      </w:pPr>
      <w:r>
        <w:t>Повышение уровня безопасности и защищенности населения и территории МО Глотовское городское поселение от угроз терроризма и экстремизма.</w:t>
      </w:r>
    </w:p>
    <w:p w:rsidR="00A370F4" w:rsidRDefault="00DA0217">
      <w:pPr>
        <w:pStyle w:val="20"/>
        <w:framePr w:w="10502" w:h="2786" w:hRule="exact" w:wrap="none" w:vAnchor="page" w:hAnchor="page" w:x="1198" w:y="5424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200" w:line="170" w:lineRule="exact"/>
        <w:ind w:left="200"/>
        <w:jc w:val="both"/>
      </w:pPr>
      <w:r>
        <w:t>Предупреждение и пресечение распространения террористической и экстремистской идеологии.</w:t>
      </w:r>
    </w:p>
    <w:p w:rsidR="00A370F4" w:rsidRDefault="00DA0217">
      <w:pPr>
        <w:pStyle w:val="20"/>
        <w:framePr w:w="10502" w:h="2786" w:hRule="exact" w:wrap="none" w:vAnchor="page" w:hAnchor="page" w:x="1198" w:y="5424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142" w:line="170" w:lineRule="exact"/>
        <w:ind w:left="200"/>
        <w:jc w:val="both"/>
      </w:pPr>
      <w:r>
        <w:t>Профилактика конфликтов на национальной и конфессиональной почве.</w:t>
      </w:r>
    </w:p>
    <w:p w:rsidR="00A370F4" w:rsidRDefault="00DA0217">
      <w:pPr>
        <w:pStyle w:val="20"/>
        <w:framePr w:w="10502" w:h="2786" w:hRule="exact" w:wrap="none" w:vAnchor="page" w:hAnchor="page" w:x="1198" w:y="5424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188" w:line="254" w:lineRule="exact"/>
        <w:ind w:left="200"/>
        <w:jc w:val="left"/>
      </w:pPr>
      <w:r>
        <w:t>Минимизация и (или) ликвидация последствий проявлений терроризма и экстремизма на территории МО Глотовское городское поселение.</w:t>
      </w:r>
    </w:p>
    <w:p w:rsidR="00A370F4" w:rsidRDefault="00DA0217">
      <w:pPr>
        <w:pStyle w:val="20"/>
        <w:framePr w:w="10502" w:h="2786" w:hRule="exact" w:wrap="none" w:vAnchor="page" w:hAnchor="page" w:x="1198" w:y="5424"/>
        <w:shd w:val="clear" w:color="auto" w:fill="auto"/>
        <w:spacing w:before="0" w:line="170" w:lineRule="exact"/>
        <w:ind w:left="200"/>
        <w:jc w:val="both"/>
      </w:pPr>
      <w:r>
        <w:t>1, Оценка достижения целей и задач муниципальной программы.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3"/>
        <w:gridCol w:w="3701"/>
        <w:gridCol w:w="691"/>
        <w:gridCol w:w="1651"/>
        <w:gridCol w:w="1694"/>
        <w:gridCol w:w="2122"/>
      </w:tblGrid>
      <w:tr w:rsidR="00A370F4">
        <w:trPr>
          <w:trHeight w:hRule="exact" w:val="77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1"/>
              </w:rPr>
              <w:t>№</w:t>
            </w:r>
          </w:p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60" w:line="160" w:lineRule="exact"/>
              <w:jc w:val="left"/>
            </w:pPr>
            <w:r>
              <w:rPr>
                <w:rStyle w:val="28pt"/>
              </w:rPr>
              <w:t>п/п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1"/>
              </w:rPr>
              <w:t>Наименование показателя (индикатора)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Ед.изм.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45" w:lineRule="exact"/>
            </w:pPr>
            <w:r>
              <w:rPr>
                <w:rStyle w:val="21"/>
              </w:rPr>
              <w:t>Плановое значение показателя (Зп)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45" w:lineRule="exact"/>
            </w:pPr>
            <w:r>
              <w:rPr>
                <w:rStyle w:val="21"/>
              </w:rPr>
              <w:t>Фактическое значение показателя (Зф)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45" w:lineRule="exact"/>
            </w:pPr>
            <w:r>
              <w:rPr>
                <w:rStyle w:val="21"/>
              </w:rPr>
              <w:t>Степень достижения показателя (СДП=Зп/Зф *100), %</w:t>
            </w:r>
          </w:p>
        </w:tc>
      </w:tr>
      <w:tr w:rsidR="00A370F4">
        <w:trPr>
          <w:trHeight w:hRule="exact" w:val="27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2" w:h="7018" w:wrap="none" w:vAnchor="page" w:hAnchor="page" w:x="1381" w:y="8791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Степень достижения целей (решения задач) программы</w:t>
            </w:r>
          </w:p>
        </w:tc>
      </w:tr>
      <w:tr w:rsidR="00A370F4">
        <w:trPr>
          <w:trHeight w:hRule="exact" w:val="51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50" w:lineRule="exact"/>
              <w:jc w:val="left"/>
            </w:pPr>
            <w:r>
              <w:rPr>
                <w:rStyle w:val="21"/>
              </w:rPr>
              <w:t>Совершение террористического акта на территории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A370F4">
        <w:trPr>
          <w:trHeight w:hRule="exact" w:val="75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Совершение актов экстремисткой направленности против соблюдения прав и свобод человека на территории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A370F4">
        <w:trPr>
          <w:trHeight w:hRule="exact" w:val="99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45" w:lineRule="exact"/>
              <w:jc w:val="left"/>
            </w:pPr>
            <w:r>
              <w:rPr>
                <w:rStyle w:val="21"/>
              </w:rPr>
              <w:t>Возникновение конфликта на межнациональной или межконфессиональной почве на территории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A370F4">
        <w:trPr>
          <w:trHeight w:hRule="exact" w:val="274"/>
        </w:trPr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 xml:space="preserve">Степень достижения целей (решения задач) (СДЦ=СДП1+СДП2+СДП!Ч)/ </w:t>
            </w:r>
            <w:r>
              <w:rPr>
                <w:rStyle w:val="21"/>
                <w:lang w:val="en-US" w:eastAsia="en-US" w:bidi="en-US"/>
              </w:rPr>
              <w:t>N</w:t>
            </w:r>
            <w:r w:rsidRPr="002D08A8">
              <w:rPr>
                <w:rStyle w:val="21"/>
                <w:lang w:eastAsia="en-US" w:bidi="en-US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A370F4">
        <w:trPr>
          <w:trHeight w:hRule="exact" w:val="27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2" w:h="7018" w:wrap="none" w:vAnchor="page" w:hAnchor="page" w:x="1381" w:y="8791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Уровень финансирования</w:t>
            </w:r>
          </w:p>
        </w:tc>
      </w:tr>
      <w:tr w:rsidR="00A370F4">
        <w:trPr>
          <w:trHeight w:hRule="exact" w:val="74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1"/>
              </w:rPr>
              <w:t>№</w:t>
            </w:r>
          </w:p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60" w:line="170" w:lineRule="exact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Ед.изм,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35" w:lineRule="exact"/>
            </w:pPr>
            <w:r>
              <w:rPr>
                <w:rStyle w:val="21"/>
              </w:rPr>
              <w:t>Плановый объем финансовых ресурсов (Пф)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35" w:lineRule="exact"/>
            </w:pPr>
            <w:r>
              <w:rPr>
                <w:rStyle w:val="21"/>
              </w:rPr>
              <w:t>Фактический объем финансовых ресурсов (Фф)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35" w:lineRule="exact"/>
            </w:pPr>
            <w:r>
              <w:rPr>
                <w:rStyle w:val="21"/>
              </w:rPr>
              <w:t>Уровень</w:t>
            </w:r>
          </w:p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35" w:lineRule="exact"/>
            </w:pPr>
            <w:r>
              <w:rPr>
                <w:rStyle w:val="21"/>
              </w:rPr>
              <w:t>финансирования (УФ=фф/Фп*100), %</w:t>
            </w:r>
          </w:p>
        </w:tc>
      </w:tr>
      <w:tr w:rsidR="00A370F4">
        <w:trPr>
          <w:trHeight w:hRule="exact" w:val="76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45" w:lineRule="exact"/>
              <w:jc w:val="left"/>
            </w:pPr>
            <w:r>
              <w:rPr>
                <w:rStyle w:val="21"/>
              </w:rPr>
              <w:t>Использование бюджетных средств и иных источников ресурсного обеспечения Программы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тыс.руб.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5000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5000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A370F4">
        <w:trPr>
          <w:trHeight w:hRule="exact" w:val="264"/>
        </w:trPr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2" w:h="7018" w:wrap="none" w:vAnchor="page" w:hAnchor="page" w:x="1381" w:y="879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2" w:h="7018" w:wrap="none" w:vAnchor="page" w:hAnchor="page" w:x="1381" w:y="8791"/>
              <w:rPr>
                <w:sz w:val="10"/>
                <w:szCs w:val="10"/>
              </w:rPr>
            </w:pPr>
          </w:p>
        </w:tc>
      </w:tr>
      <w:tr w:rsidR="00A370F4">
        <w:trPr>
          <w:trHeight w:hRule="exact" w:val="269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1"/>
              </w:rPr>
              <w:t>|Критерии оценки эффективности реализации программы</w:t>
            </w:r>
          </w:p>
        </w:tc>
      </w:tr>
      <w:tr w:rsidR="00A370F4">
        <w:trPr>
          <w:trHeight w:hRule="exact" w:val="278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Вывод об эффективности реализации программы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Критерий оценки эффективности программы</w:t>
            </w:r>
          </w:p>
        </w:tc>
      </w:tr>
      <w:tr w:rsidR="00A370F4">
        <w:trPr>
          <w:trHeight w:hRule="exact" w:val="274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Неэффективная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менее 0,5</w:t>
            </w:r>
          </w:p>
        </w:tc>
      </w:tr>
      <w:tr w:rsidR="00A370F4">
        <w:trPr>
          <w:trHeight w:hRule="exact" w:val="274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Уровень эффективности удовлетворенный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0,5-0,79</w:t>
            </w:r>
          </w:p>
        </w:tc>
      </w:tr>
      <w:tr w:rsidR="00A370F4">
        <w:trPr>
          <w:trHeight w:hRule="exact" w:val="278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Эффективная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0,8-1</w:t>
            </w:r>
          </w:p>
        </w:tc>
      </w:tr>
    </w:tbl>
    <w:p w:rsidR="00A370F4" w:rsidRDefault="00A370F4">
      <w:pPr>
        <w:rPr>
          <w:sz w:val="2"/>
          <w:szCs w:val="2"/>
        </w:rPr>
        <w:sectPr w:rsidR="00A370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71"/>
        <w:gridCol w:w="2400"/>
        <w:gridCol w:w="1771"/>
      </w:tblGrid>
      <w:tr w:rsidR="00A370F4">
        <w:trPr>
          <w:trHeight w:hRule="exact" w:val="288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42" w:h="590" w:wrap="none" w:vAnchor="page" w:hAnchor="page" w:x="1398" w:y="706"/>
              <w:shd w:val="clear" w:color="auto" w:fill="auto"/>
              <w:spacing w:before="0" w:line="170" w:lineRule="exact"/>
              <w:jc w:val="left"/>
            </w:pPr>
            <w:r>
              <w:lastRenderedPageBreak/>
              <w:t>Высокоэффективная |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42" w:h="590" w:wrap="none" w:vAnchor="page" w:hAnchor="page" w:x="1398" w:y="706"/>
              <w:shd w:val="clear" w:color="auto" w:fill="auto"/>
              <w:spacing w:before="0" w:line="170" w:lineRule="exact"/>
              <w:ind w:left="1120"/>
              <w:jc w:val="left"/>
            </w:pPr>
            <w:r>
              <w:t>более 1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42" w:h="590" w:wrap="none" w:vAnchor="page" w:hAnchor="page" w:x="1398" w:y="706"/>
              <w:rPr>
                <w:sz w:val="10"/>
                <w:szCs w:val="10"/>
              </w:rPr>
            </w:pPr>
          </w:p>
        </w:tc>
      </w:tr>
      <w:tr w:rsidR="00A370F4">
        <w:trPr>
          <w:trHeight w:hRule="exact" w:val="302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42" w:h="590" w:wrap="none" w:vAnchor="page" w:hAnchor="page" w:x="1398" w:y="706"/>
              <w:shd w:val="clear" w:color="auto" w:fill="auto"/>
              <w:spacing w:before="0" w:line="170" w:lineRule="exact"/>
              <w:ind w:left="280"/>
              <w:jc w:val="left"/>
            </w:pPr>
            <w:r>
              <w:t>(Эффективность реализации программы (ЭГП=СДЦ*УФ)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0F4" w:rsidRDefault="00DA0217" w:rsidP="002D08A8">
            <w:pPr>
              <w:pStyle w:val="20"/>
              <w:framePr w:w="10142" w:h="590" w:wrap="none" w:vAnchor="page" w:hAnchor="page" w:x="1398" w:y="706"/>
              <w:shd w:val="clear" w:color="auto" w:fill="auto"/>
              <w:tabs>
                <w:tab w:val="left" w:leader="underscore" w:pos="2035"/>
              </w:tabs>
              <w:spacing w:before="0" w:line="460" w:lineRule="exact"/>
              <w:jc w:val="both"/>
            </w:pPr>
            <w:r>
              <w:rPr>
                <w:rStyle w:val="2Garamond23pt"/>
                <w:lang w:val="ru-RU" w:eastAsia="ru-RU" w:bidi="ru-RU"/>
              </w:rPr>
              <w:tab/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42" w:h="590" w:wrap="none" w:vAnchor="page" w:hAnchor="page" w:x="1398" w:y="706"/>
              <w:shd w:val="clear" w:color="auto" w:fill="auto"/>
              <w:spacing w:before="0" w:line="170" w:lineRule="exact"/>
              <w:ind w:left="680"/>
              <w:jc w:val="left"/>
            </w:pPr>
            <w:r>
              <w:t>1</w:t>
            </w:r>
          </w:p>
        </w:tc>
      </w:tr>
    </w:tbl>
    <w:p w:rsidR="00A370F4" w:rsidRDefault="00DA0217">
      <w:pPr>
        <w:pStyle w:val="20"/>
        <w:framePr w:w="10334" w:h="580" w:hRule="exact" w:wrap="none" w:vAnchor="page" w:hAnchor="page" w:x="1206" w:y="1794"/>
        <w:shd w:val="clear" w:color="auto" w:fill="auto"/>
        <w:spacing w:before="0" w:line="254" w:lineRule="exact"/>
        <w:ind w:left="200" w:right="700"/>
        <w:jc w:val="left"/>
      </w:pPr>
      <w:r>
        <w:t>2. Достигнутые результаты (исполнение контрольных точек), причины не достижения запланированных результатов, нарушения-сроков.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664"/>
        <w:gridCol w:w="1210"/>
        <w:gridCol w:w="1464"/>
        <w:gridCol w:w="1459"/>
        <w:gridCol w:w="2755"/>
      </w:tblGrid>
      <w:tr w:rsidR="00A370F4">
        <w:trPr>
          <w:trHeight w:hRule="exact" w:val="52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t>№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60" w:line="170" w:lineRule="exact"/>
              <w:jc w:val="left"/>
            </w:pPr>
            <w: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Контрольная точка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120" w:line="170" w:lineRule="exact"/>
              <w:ind w:left="200"/>
              <w:jc w:val="left"/>
            </w:pPr>
            <w:r>
              <w:t>Плановое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120" w:line="170" w:lineRule="exact"/>
            </w:pPr>
            <w:r>
              <w:t>окончание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120" w:line="170" w:lineRule="exact"/>
              <w:ind w:left="220"/>
              <w:jc w:val="left"/>
            </w:pPr>
            <w:r>
              <w:t>Фактическое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120" w:line="170" w:lineRule="exact"/>
            </w:pPr>
            <w:r>
              <w:t>окончание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60" w:line="170" w:lineRule="exact"/>
              <w:ind w:left="220"/>
              <w:jc w:val="left"/>
            </w:pPr>
            <w:r>
              <w:t>Отклонение,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60" w:line="170" w:lineRule="exact"/>
            </w:pPr>
            <w:r>
              <w:t>дней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5" w:lineRule="exact"/>
              <w:jc w:val="left"/>
            </w:pPr>
            <w:r>
              <w:t>Достигнутые результаты. Причины неисполнения</w:t>
            </w:r>
          </w:p>
        </w:tc>
      </w:tr>
      <w:tr w:rsidR="00A370F4">
        <w:trPr>
          <w:trHeight w:hRule="exact" w:val="2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ind w:left="180"/>
              <w:jc w:val="left"/>
            </w:pPr>
            <w: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6</w:t>
            </w:r>
          </w:p>
        </w:tc>
      </w:tr>
      <w:tr w:rsidR="00A370F4">
        <w:trPr>
          <w:trHeight w:hRule="exact" w:val="13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</w:pPr>
            <w:r>
              <w:t>Основное мероприятие 1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45" w:lineRule="exact"/>
              <w:jc w:val="left"/>
            </w:pPr>
            <w:r>
              <w:t>Профилактика терроризма и экстремизма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0" w:h="12437" w:wrap="none" w:vAnchor="page" w:hAnchor="page" w:x="1388" w:y="2938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5" w:lineRule="exact"/>
              <w:jc w:val="left"/>
            </w:pPr>
            <w:r>
              <w:t>На территории поселения не допущено проявлений терроризма и экстремизма</w:t>
            </w:r>
          </w:p>
        </w:tc>
      </w:tr>
      <w:tr w:rsidR="00A370F4">
        <w:trPr>
          <w:trHeight w:hRule="exact" w:val="24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</w:pPr>
            <w:r>
              <w:t>Мероприятие 2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40" w:lineRule="exact"/>
              <w:jc w:val="left"/>
            </w:pPr>
            <w:r>
              <w:t>Обеспечение надлежащего уровня технической укрепленности и оснащенности критически важных и потенциально опасных объектов, объектов жизнеобеспечения населения и массового пребывания людей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_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>Объекты экономики, транспортной инфраструктуры, учреждений образования, культуры и спорта, не имеют значительных нарушений технической укрепленности и оснащенности препятствующих их безопасной эксплуатации</w:t>
            </w:r>
          </w:p>
        </w:tc>
      </w:tr>
      <w:tr w:rsidR="00A370F4">
        <w:trPr>
          <w:trHeight w:hRule="exact" w:val="189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540" w:line="170" w:lineRule="exact"/>
              <w:jc w:val="left"/>
            </w:pPr>
            <w:r>
              <w:t>1.3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540" w:line="170" w:lineRule="exact"/>
              <w:jc w:val="left"/>
            </w:pPr>
            <w:r>
              <w:t>•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Pr="00C37317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  <w:rPr>
                <w:color w:val="auto"/>
              </w:rPr>
            </w:pPr>
            <w:r w:rsidRPr="00C37317">
              <w:rPr>
                <w:color w:val="auto"/>
              </w:rPr>
              <w:t>Мероприятие 3</w:t>
            </w:r>
          </w:p>
          <w:p w:rsidR="00A370F4" w:rsidRPr="00C37317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40" w:lineRule="exact"/>
              <w:jc w:val="left"/>
              <w:rPr>
                <w:color w:val="auto"/>
              </w:rPr>
            </w:pPr>
            <w:r w:rsidRPr="00C37317">
              <w:rPr>
                <w:color w:val="auto"/>
              </w:rPr>
              <w:t>Приведение в нормативное состояние систем автоматической пожарной сигнализации и системы оповещения людей о пожаре в здании ГДК р.п.Глотовка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Pr="00C37317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  <w:rPr>
                <w:color w:val="auto"/>
              </w:rPr>
            </w:pPr>
            <w:r w:rsidRPr="00C37317">
              <w:rPr>
                <w:color w:val="auto"/>
              </w:rPr>
              <w:t>202</w:t>
            </w:r>
            <w:r w:rsidR="00476661">
              <w:rPr>
                <w:color w:val="auto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Pr="00C37317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  <w:rPr>
                <w:color w:val="auto"/>
              </w:rPr>
            </w:pPr>
            <w:r w:rsidRPr="00C37317">
              <w:rPr>
                <w:color w:val="auto"/>
              </w:rPr>
              <w:t>202</w:t>
            </w:r>
            <w:r w:rsidR="00476661">
              <w:rPr>
                <w:color w:val="auto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Pr="00C37317" w:rsidRDefault="00A370F4">
            <w:pPr>
              <w:framePr w:w="9950" w:h="12437" w:wrap="none" w:vAnchor="page" w:hAnchor="page" w:x="1388" w:y="2938"/>
              <w:rPr>
                <w:color w:val="auto"/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Pr="00C37317" w:rsidRDefault="00DA0217" w:rsidP="00C373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30" w:lineRule="exact"/>
              <w:jc w:val="left"/>
              <w:rPr>
                <w:color w:val="auto"/>
              </w:rPr>
            </w:pPr>
            <w:r w:rsidRPr="00C37317">
              <w:rPr>
                <w:color w:val="auto"/>
              </w:rPr>
              <w:t>М</w:t>
            </w:r>
            <w:r w:rsidR="002D08A8" w:rsidRPr="00C37317">
              <w:rPr>
                <w:color w:val="auto"/>
              </w:rPr>
              <w:t xml:space="preserve">ероприятие </w:t>
            </w:r>
            <w:r w:rsidR="00C37317" w:rsidRPr="00C37317">
              <w:rPr>
                <w:color w:val="auto"/>
              </w:rPr>
              <w:t>выполнено, установлен противопожарный оповещатель «Маяк-12КП»</w:t>
            </w:r>
          </w:p>
        </w:tc>
      </w:tr>
      <w:tr w:rsidR="00A370F4">
        <w:trPr>
          <w:trHeight w:hRule="exact" w:val="148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>Мероприятие 4 Издание и распространение среди населения информационных материалов по вопросам профилактики терроризма и экстремизма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0" w:h="12437" w:wrap="none" w:vAnchor="page" w:hAnchor="page" w:x="1388" w:y="2938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>Мероприятие выполнено, информационные материалы изданы и используются в работе</w:t>
            </w:r>
          </w:p>
        </w:tc>
      </w:tr>
      <w:tr w:rsidR="00A370F4">
        <w:trPr>
          <w:trHeight w:hRule="exact" w:val="11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</w:pPr>
            <w:r>
              <w:t>Мероприятие 5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35" w:lineRule="exact"/>
              <w:jc w:val="left"/>
            </w:pPr>
            <w:r>
              <w:t>Проведение тематических уроков и классных часов в образовательных учреждениях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0" w:h="12437" w:wrap="none" w:vAnchor="page" w:hAnchor="page" w:x="1388" w:y="2938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>Тематические уроки и классные часы проводятся во всех образовательных учреждениях поселения</w:t>
            </w:r>
          </w:p>
        </w:tc>
      </w:tr>
      <w:tr w:rsidR="00A370F4">
        <w:trPr>
          <w:trHeight w:hRule="exact" w:val="141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</w:pPr>
            <w:r>
              <w:t>Основное мероприятие 2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40" w:lineRule="exact"/>
              <w:jc w:val="left"/>
            </w:pPr>
            <w:r>
              <w:t>Гармонизация межнациональных и межконфессиональных отношений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0" w:h="12437" w:wrap="none" w:vAnchor="page" w:hAnchor="page" w:x="1388" w:y="2938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>На территории поселения не допущено возникновение межнациональных и межконфессиональных конфликтов</w:t>
            </w:r>
          </w:p>
        </w:tc>
      </w:tr>
      <w:tr w:rsidR="00A370F4">
        <w:trPr>
          <w:trHeight w:hRule="exact" w:val="19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</w:pPr>
            <w:r>
              <w:t>Мероприятие 6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40" w:lineRule="exact"/>
              <w:jc w:val="left"/>
            </w:pPr>
            <w:r>
              <w:t>Организация и проведение массовых мероприятий, направленных на гармонизацию межнациональных и межконфессиональных отношений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0" w:h="12437" w:wrap="none" w:vAnchor="page" w:hAnchor="page" w:x="1388" w:y="2938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 xml:space="preserve">В связи с угрозой распространения коронавирусной инфекции </w:t>
            </w:r>
            <w:r>
              <w:rPr>
                <w:lang w:val="en-US" w:eastAsia="en-US" w:bidi="en-US"/>
              </w:rPr>
              <w:t>COVID</w:t>
            </w:r>
            <w:r w:rsidRPr="002D08A8">
              <w:rPr>
                <w:lang w:eastAsia="en-US" w:bidi="en-US"/>
              </w:rPr>
              <w:t xml:space="preserve">-19, </w:t>
            </w:r>
            <w:r>
              <w:t>массовые мероприятия не проводились</w:t>
            </w:r>
          </w:p>
        </w:tc>
      </w:tr>
    </w:tbl>
    <w:p w:rsidR="00A370F4" w:rsidRDefault="00A370F4">
      <w:pPr>
        <w:rPr>
          <w:sz w:val="2"/>
          <w:szCs w:val="2"/>
        </w:rPr>
        <w:sectPr w:rsidR="00A370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2664"/>
        <w:gridCol w:w="1210"/>
        <w:gridCol w:w="1459"/>
        <w:gridCol w:w="1464"/>
        <w:gridCol w:w="2765"/>
      </w:tblGrid>
      <w:tr w:rsidR="00A370F4">
        <w:trPr>
          <w:trHeight w:hRule="exact" w:val="190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lastRenderedPageBreak/>
              <w:t>1.8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after="240" w:line="170" w:lineRule="exact"/>
              <w:jc w:val="left"/>
            </w:pPr>
            <w:r>
              <w:t>Мероприятие 7</w:t>
            </w:r>
          </w:p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line="240" w:lineRule="exact"/>
              <w:jc w:val="left"/>
            </w:pPr>
            <w:r>
              <w:t>Подготовка и размещение материалов, направленных на гармонизацию межнациональных и межконфессиональных отношений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5" w:h="4320" w:wrap="none" w:vAnchor="page" w:hAnchor="page" w:x="1443" w:y="748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240" w:lineRule="exact"/>
              <w:jc w:val="left"/>
            </w:pPr>
            <w:r>
              <w:t>Информационные материалы размещались на информационных стендах поселения</w:t>
            </w:r>
          </w:p>
        </w:tc>
      </w:tr>
      <w:tr w:rsidR="00A370F4">
        <w:trPr>
          <w:trHeight w:hRule="exact" w:val="24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t>1.9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after="240" w:line="170" w:lineRule="exact"/>
              <w:jc w:val="left"/>
            </w:pPr>
            <w:r>
              <w:t>Мероприятие 8</w:t>
            </w:r>
          </w:p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line="240" w:lineRule="exact"/>
              <w:jc w:val="left"/>
            </w:pPr>
            <w:r>
              <w:t>Проведение тематических уроков в образовательных учреждениях, направленных на профилактику экстремизма, гармонизацию межнациональных и межконфессиональных отношений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 w:rsidP="00476661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476661"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5" w:h="4320" w:wrap="none" w:vAnchor="page" w:hAnchor="page" w:x="1443" w:y="748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240" w:lineRule="exact"/>
              <w:jc w:val="left"/>
            </w:pPr>
            <w:r>
              <w:t>Тематические уроки и классные часы проводятся в образовательных учреждениях поселения</w:t>
            </w:r>
          </w:p>
        </w:tc>
      </w:tr>
    </w:tbl>
    <w:p w:rsidR="00A370F4" w:rsidRDefault="00DA0217">
      <w:pPr>
        <w:pStyle w:val="20"/>
        <w:framePr w:wrap="none" w:vAnchor="page" w:hAnchor="page" w:x="1217" w:y="5668"/>
        <w:shd w:val="clear" w:color="auto" w:fill="auto"/>
        <w:spacing w:before="0" w:line="170" w:lineRule="exact"/>
        <w:ind w:left="200"/>
        <w:jc w:val="left"/>
      </w:pPr>
      <w:r>
        <w:t>3. Достигнутые целевые показатели, причины невыполнения показателей.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2827"/>
        <w:gridCol w:w="1579"/>
        <w:gridCol w:w="1819"/>
        <w:gridCol w:w="1550"/>
        <w:gridCol w:w="1440"/>
      </w:tblGrid>
      <w:tr w:rsidR="00A370F4">
        <w:trPr>
          <w:trHeight w:hRule="exact" w:val="102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№ 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245" w:lineRule="exact"/>
            </w:pPr>
            <w:r>
              <w:t>Целевой показатель, ед.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after="120" w:line="170" w:lineRule="exact"/>
            </w:pPr>
            <w:r>
              <w:t>Плановое</w:t>
            </w:r>
          </w:p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120" w:line="170" w:lineRule="exact"/>
            </w:pPr>
            <w:r>
              <w:t>значение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after="120" w:line="170" w:lineRule="exact"/>
            </w:pPr>
            <w:r>
              <w:t>Фактическое</w:t>
            </w:r>
          </w:p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120" w:line="170" w:lineRule="exact"/>
            </w:pPr>
            <w:r>
              <w:t>значение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ind w:left="180"/>
              <w:jc w:val="left"/>
            </w:pPr>
            <w:r>
              <w:t>Отклонение,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245" w:lineRule="exact"/>
            </w:pPr>
            <w:r>
              <w:t>Причины отклонения от планового значения</w:t>
            </w:r>
          </w:p>
        </w:tc>
      </w:tr>
      <w:tr w:rsidR="00A370F4"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6</w:t>
            </w:r>
          </w:p>
        </w:tc>
      </w:tr>
      <w:tr w:rsidR="00A370F4">
        <w:trPr>
          <w:trHeight w:hRule="exact" w:val="52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250" w:lineRule="exact"/>
              <w:jc w:val="left"/>
            </w:pPr>
            <w:r>
              <w:t>Совершение террористического акта на территории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Не допущено</w:t>
            </w:r>
          </w:p>
        </w:tc>
      </w:tr>
      <w:tr w:rsidR="00A370F4">
        <w:trPr>
          <w:trHeight w:hRule="exact" w:val="12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240" w:lineRule="exact"/>
              <w:jc w:val="left"/>
            </w:pPr>
            <w:r>
              <w:t>Совершение актов экстремисткой направленности против соблюдения прав и свобод человека на территории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Не допущено</w:t>
            </w:r>
          </w:p>
        </w:tc>
      </w:tr>
      <w:tr w:rsidR="00A370F4">
        <w:trPr>
          <w:trHeight w:hRule="exact" w:val="101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3.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240" w:lineRule="exact"/>
              <w:jc w:val="left"/>
            </w:pPr>
            <w:r>
              <w:t>Возникновение конфликта на межнациональной или межконфес</w:t>
            </w:r>
            <w:r w:rsidR="00476661">
              <w:t xml:space="preserve">сиональной почве на территории </w:t>
            </w:r>
            <w:r>
              <w:t>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Не допущено</w:t>
            </w:r>
          </w:p>
        </w:tc>
      </w:tr>
    </w:tbl>
    <w:p w:rsidR="00A370F4" w:rsidRDefault="00DA0217">
      <w:pPr>
        <w:pStyle w:val="20"/>
        <w:framePr w:w="10363" w:h="1796" w:hRule="exact" w:wrap="none" w:vAnchor="page" w:hAnchor="page" w:x="1217" w:y="11145"/>
        <w:shd w:val="clear" w:color="auto" w:fill="auto"/>
        <w:spacing w:before="0" w:after="153" w:line="170" w:lineRule="exact"/>
        <w:ind w:left="200"/>
        <w:jc w:val="left"/>
      </w:pPr>
      <w:r>
        <w:t>4. Анализ факторов, повлиявших на ход реализации муниципальной программы.</w:t>
      </w:r>
    </w:p>
    <w:p w:rsidR="00A370F4" w:rsidRDefault="00DA0217">
      <w:pPr>
        <w:pStyle w:val="20"/>
        <w:framePr w:w="10363" w:h="1796" w:hRule="exact" w:wrap="none" w:vAnchor="page" w:hAnchor="page" w:x="1217" w:y="11145"/>
        <w:shd w:val="clear" w:color="auto" w:fill="auto"/>
        <w:spacing w:before="0" w:after="120" w:line="240" w:lineRule="exact"/>
        <w:ind w:left="200"/>
        <w:jc w:val="left"/>
      </w:pPr>
      <w:r>
        <w:t>Организация взаимодействия с правоохранительными органами в сфере противодействия проявлениям терроризма и экстремизма, предупреждения межнациональных конфликтов на территории поселения</w:t>
      </w:r>
    </w:p>
    <w:p w:rsidR="00A370F4" w:rsidRDefault="00DA0217">
      <w:pPr>
        <w:pStyle w:val="20"/>
        <w:framePr w:w="10363" w:h="1796" w:hRule="exact" w:wrap="none" w:vAnchor="page" w:hAnchor="page" w:x="1217" w:y="11145"/>
        <w:shd w:val="clear" w:color="auto" w:fill="auto"/>
        <w:spacing w:before="0" w:line="240" w:lineRule="exact"/>
        <w:ind w:left="200"/>
        <w:jc w:val="left"/>
      </w:pPr>
      <w:r>
        <w:t>Организация воспитательной работы среди детей и молодежи, проживающих на территории поселения, направленной на устранение причин и условий, способствующих проявлениям экстремизма и национальной нетерпимости основные факторы исполнения целевых показателей и задач программы.</w:t>
      </w:r>
    </w:p>
    <w:p w:rsidR="00A370F4" w:rsidRDefault="00DA0217">
      <w:pPr>
        <w:pStyle w:val="23"/>
        <w:framePr w:wrap="none" w:vAnchor="page" w:hAnchor="page" w:x="1390" w:y="13525"/>
        <w:shd w:val="clear" w:color="auto" w:fill="auto"/>
        <w:spacing w:line="170" w:lineRule="exact"/>
      </w:pPr>
      <w:r>
        <w:t>5. Данные об использовании бюджетных ассигнований и иных средств на выполнение мероприятий.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61"/>
        <w:gridCol w:w="2179"/>
        <w:gridCol w:w="1128"/>
        <w:gridCol w:w="1085"/>
        <w:gridCol w:w="1454"/>
        <w:gridCol w:w="1450"/>
      </w:tblGrid>
      <w:tr w:rsidR="00A370F4">
        <w:trPr>
          <w:trHeight w:hRule="exact" w:val="37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Наименование муниципальной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Объемы и источники финансирования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7" w:h="1306" w:wrap="none" w:vAnchor="page" w:hAnchor="page" w:x="1405" w:y="1392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7" w:h="1306" w:wrap="none" w:vAnchor="page" w:hAnchor="page" w:x="1405" w:y="1392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Причины</w:t>
            </w:r>
          </w:p>
        </w:tc>
      </w:tr>
      <w:tr w:rsidR="00A370F4">
        <w:trPr>
          <w:trHeight w:hRule="exact" w:val="648"/>
        </w:trPr>
        <w:tc>
          <w:tcPr>
            <w:tcW w:w="2861" w:type="dxa"/>
            <w:tcBorders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245" w:lineRule="exact"/>
              <w:jc w:val="left"/>
            </w:pPr>
            <w:r>
              <w:t>про} раммы, подпрограммы, основного мероприятия (ВЦП)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after="60" w:line="170" w:lineRule="exact"/>
              <w:jc w:val="left"/>
            </w:pPr>
            <w:r>
              <w:t>Источник</w:t>
            </w:r>
          </w:p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60" w:line="170" w:lineRule="exact"/>
              <w:jc w:val="left"/>
            </w:pPr>
            <w:r>
              <w:t>финансирования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План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Факт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% исполнения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240" w:lineRule="exact"/>
              <w:jc w:val="left"/>
            </w:pPr>
            <w:r>
              <w:t>неосвоения</w:t>
            </w:r>
          </w:p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240" w:lineRule="exact"/>
              <w:jc w:val="left"/>
            </w:pPr>
            <w:r>
              <w:t>бюджетных</w:t>
            </w:r>
          </w:p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240" w:lineRule="exact"/>
              <w:jc w:val="left"/>
            </w:pPr>
            <w:r>
              <w:t>средств</w:t>
            </w:r>
          </w:p>
        </w:tc>
      </w:tr>
      <w:tr w:rsidR="00A370F4">
        <w:trPr>
          <w:trHeight w:hRule="exact" w:val="283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5</w:t>
            </w:r>
          </w:p>
        </w:tc>
      </w:tr>
    </w:tbl>
    <w:p w:rsidR="00A370F4" w:rsidRPr="002D08A8" w:rsidRDefault="00745085">
      <w:pPr>
        <w:pStyle w:val="30"/>
        <w:framePr w:wrap="none" w:vAnchor="page" w:hAnchor="page" w:x="1217" w:y="15930"/>
        <w:shd w:val="clear" w:color="auto" w:fill="auto"/>
        <w:spacing w:after="0" w:line="150" w:lineRule="exact"/>
        <w:rPr>
          <w:lang w:val="ru-RU"/>
        </w:rPr>
      </w:pPr>
      <w:hyperlink r:id="rId7" w:history="1">
        <w:r w:rsidR="00DA0217">
          <w:rPr>
            <w:rStyle w:val="a3"/>
          </w:rPr>
          <w:t>l</w:t>
        </w:r>
      </w:hyperlink>
    </w:p>
    <w:p w:rsidR="00A370F4" w:rsidRDefault="00DA0217">
      <w:pPr>
        <w:pStyle w:val="30"/>
        <w:framePr w:wrap="none" w:vAnchor="page" w:hAnchor="page" w:x="11461" w:y="15944"/>
        <w:shd w:val="clear" w:color="auto" w:fill="auto"/>
        <w:spacing w:after="0" w:line="150" w:lineRule="exact"/>
      </w:pPr>
      <w:r>
        <w:rPr>
          <w:lang w:val="ru-RU" w:eastAsia="ru-RU" w:bidi="ru-RU"/>
        </w:rPr>
        <w:t>3/4</w:t>
      </w:r>
    </w:p>
    <w:p w:rsidR="00A370F4" w:rsidRDefault="00A370F4">
      <w:pPr>
        <w:rPr>
          <w:sz w:val="2"/>
          <w:szCs w:val="2"/>
        </w:rPr>
        <w:sectPr w:rsidR="00A370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70F4" w:rsidRDefault="00A370F4">
      <w:pPr>
        <w:pStyle w:val="a7"/>
        <w:framePr w:wrap="none" w:vAnchor="page" w:hAnchor="page" w:x="1153" w:y="502"/>
        <w:shd w:val="clear" w:color="auto" w:fill="auto"/>
        <w:tabs>
          <w:tab w:val="left" w:pos="4723"/>
        </w:tabs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61"/>
        <w:gridCol w:w="2179"/>
        <w:gridCol w:w="1128"/>
        <w:gridCol w:w="1085"/>
        <w:gridCol w:w="1454"/>
        <w:gridCol w:w="1454"/>
      </w:tblGrid>
      <w:tr w:rsidR="00A370F4">
        <w:trPr>
          <w:trHeight w:hRule="exact" w:val="1987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after="120" w:line="240" w:lineRule="exact"/>
              <w:jc w:val="left"/>
            </w:pPr>
            <w:r>
              <w:t>Муниципальная программа «Комплексные меры по противодействию экстремистской и террористической деятельности на территорий муниципального образования Глотовское городское поселение» на 202</w:t>
            </w:r>
            <w:r w:rsidR="00476661">
              <w:t>4 - 2026</w:t>
            </w:r>
            <w:r>
              <w:t xml:space="preserve"> годы</w:t>
            </w:r>
          </w:p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120" w:after="240" w:line="170" w:lineRule="exact"/>
              <w:jc w:val="left"/>
            </w:pPr>
            <w:r>
              <w:t>Основные мероприятия:</w:t>
            </w:r>
          </w:p>
          <w:p w:rsidR="00A370F4" w:rsidRDefault="00DA0217">
            <w:pPr>
              <w:pStyle w:val="20"/>
              <w:framePr w:w="10162" w:h="5064" w:wrap="none" w:vAnchor="page" w:hAnchor="page" w:x="1321" w:y="766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after="120" w:line="245" w:lineRule="exact"/>
              <w:jc w:val="left"/>
            </w:pPr>
            <w:r>
              <w:t>Профилактика терроризма и экстремизма</w:t>
            </w:r>
          </w:p>
          <w:p w:rsidR="00A370F4" w:rsidRDefault="00DA0217">
            <w:pPr>
              <w:pStyle w:val="20"/>
              <w:framePr w:w="10162" w:h="5064" w:wrap="none" w:vAnchor="page" w:hAnchor="page" w:x="1321" w:y="766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120" w:line="240" w:lineRule="exact"/>
              <w:jc w:val="left"/>
            </w:pPr>
            <w:r>
              <w:t>Гармонизация межнациональных и межконфессиональных отношений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245" w:lineRule="exact"/>
              <w:jc w:val="left"/>
            </w:pPr>
            <w:r>
              <w:t>Местный бюджет (тыс.руб.)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5000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Не имеется</w:t>
            </w:r>
          </w:p>
        </w:tc>
      </w:tr>
      <w:tr w:rsidR="00A370F4">
        <w:trPr>
          <w:trHeight w:hRule="exact" w:val="1987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62" w:h="5064" w:wrap="none" w:vAnchor="page" w:hAnchor="page" w:x="1321" w:y="766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250" w:lineRule="exact"/>
              <w:jc w:val="both"/>
            </w:pPr>
            <w:r>
              <w:t>Внебюджетные источники (тыс.руб.)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62" w:h="5064" w:wrap="none" w:vAnchor="page" w:hAnchor="page" w:x="1321" w:y="766"/>
              <w:rPr>
                <w:sz w:val="10"/>
                <w:szCs w:val="10"/>
              </w:rPr>
            </w:pPr>
          </w:p>
        </w:tc>
      </w:tr>
      <w:tr w:rsidR="00A370F4">
        <w:trPr>
          <w:trHeight w:hRule="exact" w:val="1090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62" w:h="5064" w:wrap="none" w:vAnchor="page" w:hAnchor="page" w:x="1321" w:y="766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both"/>
            </w:pPr>
            <w:r>
              <w:t>Итого (тыс.руб.)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5000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62" w:h="5064" w:wrap="none" w:vAnchor="page" w:hAnchor="page" w:x="1321" w:y="766"/>
              <w:rPr>
                <w:sz w:val="10"/>
                <w:szCs w:val="10"/>
              </w:rPr>
            </w:pPr>
          </w:p>
        </w:tc>
      </w:tr>
    </w:tbl>
    <w:p w:rsidR="00A370F4" w:rsidRDefault="00DA0217">
      <w:pPr>
        <w:pStyle w:val="20"/>
        <w:framePr w:w="10354" w:h="2344" w:hRule="exact" w:wrap="none" w:vAnchor="page" w:hAnchor="page" w:x="1129" w:y="6414"/>
        <w:numPr>
          <w:ilvl w:val="0"/>
          <w:numId w:val="3"/>
        </w:numPr>
        <w:shd w:val="clear" w:color="auto" w:fill="auto"/>
        <w:tabs>
          <w:tab w:val="left" w:pos="536"/>
        </w:tabs>
        <w:spacing w:before="0" w:after="200" w:line="170" w:lineRule="exact"/>
        <w:ind w:left="220"/>
        <w:jc w:val="both"/>
      </w:pPr>
      <w:r>
        <w:t>Информация о внесенных ответственным исполнителем изменениях в муниципальную программу:</w:t>
      </w:r>
    </w:p>
    <w:p w:rsidR="00A370F4" w:rsidRDefault="00DA0217">
      <w:pPr>
        <w:pStyle w:val="20"/>
        <w:framePr w:w="10354" w:h="2344" w:hRule="exact" w:wrap="none" w:vAnchor="page" w:hAnchor="page" w:x="1129" w:y="6414"/>
        <w:shd w:val="clear" w:color="auto" w:fill="auto"/>
        <w:spacing w:before="0" w:after="200" w:line="170" w:lineRule="exact"/>
        <w:ind w:left="220"/>
        <w:jc w:val="both"/>
      </w:pPr>
      <w:r>
        <w:t>В 202</w:t>
      </w:r>
      <w:r w:rsidR="00476661">
        <w:t>4</w:t>
      </w:r>
      <w:r>
        <w:t xml:space="preserve"> году изменения в программу не вносились.</w:t>
      </w:r>
    </w:p>
    <w:p w:rsidR="00A370F4" w:rsidRDefault="00DA0217">
      <w:pPr>
        <w:pStyle w:val="20"/>
        <w:framePr w:w="10354" w:h="2344" w:hRule="exact" w:wrap="none" w:vAnchor="page" w:hAnchor="page" w:x="1129" w:y="6414"/>
        <w:numPr>
          <w:ilvl w:val="0"/>
          <w:numId w:val="3"/>
        </w:numPr>
        <w:shd w:val="clear" w:color="auto" w:fill="auto"/>
        <w:tabs>
          <w:tab w:val="left" w:pos="536"/>
        </w:tabs>
        <w:spacing w:before="0" w:after="140" w:line="170" w:lineRule="exact"/>
        <w:ind w:left="220"/>
        <w:jc w:val="both"/>
      </w:pPr>
      <w:r>
        <w:t>Заключение.</w:t>
      </w:r>
    </w:p>
    <w:p w:rsidR="00A370F4" w:rsidRDefault="00DA0217">
      <w:pPr>
        <w:pStyle w:val="20"/>
        <w:framePr w:w="10354" w:h="2344" w:hRule="exact" w:wrap="none" w:vAnchor="page" w:hAnchor="page" w:x="1129" w:y="6414"/>
        <w:shd w:val="clear" w:color="auto" w:fill="auto"/>
        <w:spacing w:before="0" w:after="184" w:line="250" w:lineRule="exact"/>
        <w:ind w:left="220"/>
        <w:jc w:val="left"/>
      </w:pPr>
      <w:r>
        <w:t>По итогам 202</w:t>
      </w:r>
      <w:r w:rsidR="008E3536">
        <w:t>4</w:t>
      </w:r>
      <w:r>
        <w:t xml:space="preserve"> года эффективность реализации муниципальной программы «Комплексные меры по противодействию экстремистской и террористической деятельности на территории муниципального образования Глотовское городское поселение» на 202</w:t>
      </w:r>
      <w:r w:rsidR="008E3536">
        <w:t>4</w:t>
      </w:r>
      <w:r>
        <w:t xml:space="preserve"> - 202</w:t>
      </w:r>
      <w:r w:rsidR="008E3536">
        <w:t>6</w:t>
      </w:r>
      <w:r>
        <w:t xml:space="preserve"> годы»</w:t>
      </w:r>
    </w:p>
    <w:p w:rsidR="00A370F4" w:rsidRDefault="00DA0217">
      <w:pPr>
        <w:pStyle w:val="20"/>
        <w:framePr w:w="10354" w:h="2344" w:hRule="exact" w:wrap="none" w:vAnchor="page" w:hAnchor="page" w:x="1129" w:y="6414"/>
        <w:shd w:val="clear" w:color="auto" w:fill="auto"/>
        <w:spacing w:before="0" w:line="170" w:lineRule="exact"/>
        <w:ind w:left="220"/>
        <w:jc w:val="both"/>
      </w:pPr>
      <w:r>
        <w:t>признается удовлетворительной и составляет критерий оценки эффективности программы в пределах 0,8-1.</w:t>
      </w:r>
    </w:p>
    <w:p w:rsidR="00A370F4" w:rsidRPr="002D08A8" w:rsidRDefault="00745085">
      <w:pPr>
        <w:pStyle w:val="30"/>
        <w:framePr w:wrap="none" w:vAnchor="page" w:hAnchor="page" w:x="1129" w:y="15968"/>
        <w:shd w:val="clear" w:color="auto" w:fill="auto"/>
        <w:spacing w:after="0" w:line="150" w:lineRule="exact"/>
        <w:rPr>
          <w:lang w:val="ru-RU"/>
        </w:rPr>
      </w:pPr>
      <w:hyperlink r:id="rId8" w:history="1">
        <w:r w:rsidR="00DA0217">
          <w:rPr>
            <w:rStyle w:val="a3"/>
          </w:rPr>
          <w:t>l</w:t>
        </w:r>
      </w:hyperlink>
    </w:p>
    <w:p w:rsidR="00A370F4" w:rsidRDefault="00DA0217">
      <w:pPr>
        <w:pStyle w:val="30"/>
        <w:framePr w:wrap="none" w:vAnchor="page" w:hAnchor="page" w:x="11377" w:y="15953"/>
        <w:shd w:val="clear" w:color="auto" w:fill="auto"/>
        <w:spacing w:after="0" w:line="150" w:lineRule="exact"/>
      </w:pPr>
      <w:r>
        <w:rPr>
          <w:lang w:val="ru-RU" w:eastAsia="ru-RU" w:bidi="ru-RU"/>
        </w:rPr>
        <w:t>4/4</w:t>
      </w:r>
    </w:p>
    <w:p w:rsidR="00A370F4" w:rsidRDefault="00A370F4">
      <w:pPr>
        <w:rPr>
          <w:sz w:val="2"/>
          <w:szCs w:val="2"/>
        </w:rPr>
      </w:pPr>
    </w:p>
    <w:sectPr w:rsidR="00A370F4" w:rsidSect="00A370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C30" w:rsidRDefault="00402C30" w:rsidP="00A370F4">
      <w:r>
        <w:separator/>
      </w:r>
    </w:p>
  </w:endnote>
  <w:endnote w:type="continuationSeparator" w:id="1">
    <w:p w:rsidR="00402C30" w:rsidRDefault="00402C30" w:rsidP="00A3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C30" w:rsidRDefault="00402C30"/>
  </w:footnote>
  <w:footnote w:type="continuationSeparator" w:id="1">
    <w:p w:rsidR="00402C30" w:rsidRDefault="00402C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46D"/>
    <w:multiLevelType w:val="multilevel"/>
    <w:tmpl w:val="432A2B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17FD9"/>
    <w:multiLevelType w:val="multilevel"/>
    <w:tmpl w:val="1B46B95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1064"/>
    <w:multiLevelType w:val="multilevel"/>
    <w:tmpl w:val="F05EF4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370F4"/>
    <w:rsid w:val="00216148"/>
    <w:rsid w:val="002D08A8"/>
    <w:rsid w:val="00402C30"/>
    <w:rsid w:val="00476661"/>
    <w:rsid w:val="00501F2D"/>
    <w:rsid w:val="00587756"/>
    <w:rsid w:val="005B10F8"/>
    <w:rsid w:val="00745085"/>
    <w:rsid w:val="008E3536"/>
    <w:rsid w:val="00A370F4"/>
    <w:rsid w:val="00C37317"/>
    <w:rsid w:val="00CA5544"/>
    <w:rsid w:val="00DA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0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0F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370F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A370F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A370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"/>
    <w:basedOn w:val="2"/>
    <w:rsid w:val="00A370F4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370F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sid w:val="00A370F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Garamond23pt">
    <w:name w:val="Основной текст (2) + Garamond;23 pt;Полужирный"/>
    <w:basedOn w:val="2"/>
    <w:rsid w:val="00A370F4"/>
    <w:rPr>
      <w:rFonts w:ascii="Garamond" w:eastAsia="Garamond" w:hAnsi="Garamond" w:cs="Garamond"/>
      <w:b/>
      <w:bCs/>
      <w:color w:val="000000"/>
      <w:spacing w:val="0"/>
      <w:w w:val="100"/>
      <w:position w:val="0"/>
      <w:sz w:val="46"/>
      <w:szCs w:val="46"/>
      <w:lang w:val="en-US" w:eastAsia="en-US" w:bidi="en-US"/>
    </w:rPr>
  </w:style>
  <w:style w:type="character" w:customStyle="1" w:styleId="210pt">
    <w:name w:val="Основной текст (2) + 10 pt"/>
    <w:basedOn w:val="2"/>
    <w:rsid w:val="00A370F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370F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A370F4"/>
    <w:pPr>
      <w:shd w:val="clear" w:color="auto" w:fill="FFFFFF"/>
      <w:spacing w:after="240"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A370F4"/>
    <w:pPr>
      <w:shd w:val="clear" w:color="auto" w:fill="FFFFFF"/>
      <w:spacing w:before="240" w:line="418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a5">
    <w:name w:val="Подпись к таблице"/>
    <w:basedOn w:val="a"/>
    <w:link w:val="a4"/>
    <w:rsid w:val="00A370F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a7">
    <w:name w:val="Колонтитул"/>
    <w:basedOn w:val="a"/>
    <w:link w:val="a6"/>
    <w:rsid w:val="00A370F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23">
    <w:name w:val="Подпись к таблице (2)"/>
    <w:basedOn w:val="a"/>
    <w:link w:val="22"/>
    <w:rsid w:val="00A370F4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za.ulregion.ru/organ_vlasti/poselenija/glotovskoe/2011/28259/28260.htn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za.ulregion.ru/organ_vlasti/poselenija/glotovskoe/2011/28259/282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2025-02-25T13:28:00Z</dcterms:created>
  <dcterms:modified xsi:type="dcterms:W3CDTF">2025-02-25T14:01:00Z</dcterms:modified>
</cp:coreProperties>
</file>